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F2A83" w14:textId="77777777" w:rsidR="003B7475" w:rsidRDefault="003B7475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</w:rPr>
      </w:pPr>
    </w:p>
    <w:p w14:paraId="0C0ECC45" w14:textId="77777777" w:rsidR="003B7475" w:rsidRDefault="00000000">
      <w:pPr>
        <w:pStyle w:val="Nagwek1"/>
        <w:rPr>
          <w:b/>
          <w:bCs/>
        </w:rPr>
      </w:pPr>
      <w:r>
        <w:rPr>
          <w:sz w:val="22"/>
          <w:szCs w:val="22"/>
        </w:rPr>
        <w:t>Załącznik nr  7 do Zarządzenia Nr RD/Z.0201-…..</w:t>
      </w:r>
    </w:p>
    <w:p w14:paraId="2EBF1D07" w14:textId="77777777" w:rsidR="003B7475" w:rsidRDefault="003B7475">
      <w:pPr>
        <w:keepNext/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</w:rPr>
      </w:pPr>
    </w:p>
    <w:p w14:paraId="74C96497" w14:textId="77777777" w:rsidR="003B7475" w:rsidRDefault="003B7475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6D24E6E5" w14:textId="77777777" w:rsidR="003B7475" w:rsidRDefault="00000000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KARTA KURSU (realizowanego w specjalności)</w:t>
      </w:r>
    </w:p>
    <w:p w14:paraId="3BBACAB7" w14:textId="77777777" w:rsidR="003B7475" w:rsidRDefault="003B7475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07FF9B23" w14:textId="05278EDD" w:rsidR="003B7475" w:rsidRDefault="00075EE1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Przedmiot: stylistyka tekstów dziennikarskich 2</w:t>
      </w:r>
    </w:p>
    <w:p w14:paraId="7985B7D6" w14:textId="213DFF4F" w:rsidR="00075EE1" w:rsidRDefault="00075EE1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Kierunek: filologia polska</w:t>
      </w:r>
    </w:p>
    <w:p w14:paraId="73EF3A38" w14:textId="3A3888B0" w:rsidR="003B7475" w:rsidRDefault="00000000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Edytorstwo i komunikacja medialna</w:t>
      </w:r>
    </w:p>
    <w:p w14:paraId="08CA7198" w14:textId="5DC768BA" w:rsidR="003B7475" w:rsidRDefault="00075EE1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i/>
        </w:rPr>
      </w:pPr>
      <w:r>
        <w:rPr>
          <w:rFonts w:ascii="Arial" w:eastAsia="Times New Roman" w:hAnsi="Arial" w:cs="Arial"/>
          <w:b/>
          <w:bCs/>
        </w:rPr>
        <w:t>Rok akademicki: 2025/2026</w:t>
      </w:r>
    </w:p>
    <w:p w14:paraId="665B6B46" w14:textId="77777777" w:rsidR="003B7475" w:rsidRDefault="003B7475" w:rsidP="00075EE1">
      <w:pPr>
        <w:keepNext/>
        <w:widowControl w:val="0"/>
        <w:spacing w:after="0" w:line="240" w:lineRule="auto"/>
        <w:rPr>
          <w:rFonts w:ascii="Arial" w:eastAsia="Times New Roman" w:hAnsi="Arial" w:cs="Arial"/>
          <w:b/>
          <w:bCs/>
          <w:i/>
        </w:rPr>
      </w:pPr>
    </w:p>
    <w:p w14:paraId="5C2F4D45" w14:textId="77777777" w:rsidR="003B7475" w:rsidRDefault="003B7475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3B7475" w14:paraId="70E26132" w14:textId="77777777">
        <w:trPr>
          <w:trHeight w:val="395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DB43F0A" w14:textId="77777777" w:rsidR="003B7475" w:rsidRDefault="00000000">
            <w:pPr>
              <w:widowControl w:val="0"/>
              <w:spacing w:before="57" w:after="57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Nazwa</w:t>
            </w:r>
          </w:p>
        </w:tc>
        <w:tc>
          <w:tcPr>
            <w:tcW w:w="766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6E3167C" w14:textId="77777777" w:rsidR="003B7475" w:rsidRDefault="00000000">
            <w:pPr>
              <w:widowControl w:val="0"/>
              <w:suppressLineNumbers/>
              <w:autoSpaceDE w:val="0"/>
              <w:spacing w:before="60" w:after="60" w:line="240" w:lineRule="auto"/>
              <w:jc w:val="center"/>
            </w:pPr>
            <w:r>
              <w:rPr>
                <w:rFonts w:ascii="Arial" w:hAnsi="Arial" w:cs="Arial"/>
              </w:rPr>
              <w:t>Stylistyka tekstów dziennikarskich  2</w:t>
            </w:r>
          </w:p>
        </w:tc>
      </w:tr>
      <w:tr w:rsidR="003B7475" w14:paraId="50489425" w14:textId="77777777">
        <w:trPr>
          <w:trHeight w:val="379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7B7A650" w14:textId="77777777" w:rsidR="003B7475" w:rsidRDefault="00000000">
            <w:pPr>
              <w:widowControl w:val="0"/>
              <w:spacing w:before="57" w:after="57" w:line="240" w:lineRule="auto"/>
              <w:jc w:val="center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eastAsia="Times New Roman" w:hAnsi="Arial" w:cs="Arial"/>
              </w:rPr>
              <w:t>Nazwa w j. ang.</w:t>
            </w:r>
          </w:p>
        </w:tc>
        <w:tc>
          <w:tcPr>
            <w:tcW w:w="766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1B741B50" w14:textId="77777777" w:rsidR="003B7475" w:rsidRDefault="00000000">
            <w:pPr>
              <w:widowControl w:val="0"/>
              <w:suppressLineNumbers/>
              <w:autoSpaceDE w:val="0"/>
              <w:spacing w:before="60" w:after="60" w:line="240" w:lineRule="auto"/>
              <w:jc w:val="center"/>
            </w:pPr>
            <w:r>
              <w:rPr>
                <w:rFonts w:ascii="Arial" w:hAnsi="Arial" w:cs="Arial"/>
                <w:iCs/>
                <w:lang w:val="en-US"/>
              </w:rPr>
              <w:t>Stylistic of journalistic text 2</w:t>
            </w:r>
          </w:p>
        </w:tc>
      </w:tr>
    </w:tbl>
    <w:p w14:paraId="0B681F3E" w14:textId="77777777" w:rsidR="003B7475" w:rsidRDefault="003B7475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6"/>
      </w:tblGrid>
      <w:tr w:rsidR="003B7475" w14:paraId="6DC93F08" w14:textId="77777777">
        <w:trPr>
          <w:cantSplit/>
        </w:trPr>
        <w:tc>
          <w:tcPr>
            <w:tcW w:w="3189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4835229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CF3B10F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dr Krzysztof Waśkowski</w:t>
            </w:r>
          </w:p>
        </w:tc>
        <w:tc>
          <w:tcPr>
            <w:tcW w:w="326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1BDC4ED7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</w:rPr>
              <w:t>Zespół dydaktyczny</w:t>
            </w:r>
          </w:p>
        </w:tc>
      </w:tr>
      <w:tr w:rsidR="003B7475" w14:paraId="4EC931CC" w14:textId="77777777">
        <w:trPr>
          <w:cantSplit/>
          <w:trHeight w:val="367"/>
        </w:trPr>
        <w:tc>
          <w:tcPr>
            <w:tcW w:w="3189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C840732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190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014FB94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66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367CABE" w14:textId="77777777" w:rsidR="00422DB1" w:rsidRDefault="00422DB1" w:rsidP="00422DB1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t>Katedra Języka Polskiego, Lingwistyki Kulturowej</w:t>
            </w:r>
          </w:p>
          <w:p w14:paraId="5004449E" w14:textId="5FD9AE0B" w:rsidR="003B7475" w:rsidRDefault="00422DB1" w:rsidP="00422DB1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t xml:space="preserve"> i Komunikacji Społecznej</w:t>
            </w:r>
          </w:p>
        </w:tc>
      </w:tr>
      <w:tr w:rsidR="003B7475" w14:paraId="64693601" w14:textId="77777777">
        <w:trPr>
          <w:cantSplit/>
          <w:trHeight w:val="57"/>
        </w:trPr>
        <w:tc>
          <w:tcPr>
            <w:tcW w:w="3189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17883521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190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5F6AFA8B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66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61A923F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3B7475" w14:paraId="42106343" w14:textId="77777777">
        <w:trPr>
          <w:cantSplit/>
        </w:trPr>
        <w:tc>
          <w:tcPr>
            <w:tcW w:w="31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349AA44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Punktacja ECTS*</w:t>
            </w:r>
          </w:p>
        </w:tc>
        <w:tc>
          <w:tcPr>
            <w:tcW w:w="319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C15CDBE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3266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B82C019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2C59AF15" w14:textId="46099C15" w:rsidR="003B7475" w:rsidRDefault="00000000" w:rsidP="00075EE1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</w:p>
    <w:p w14:paraId="079E9432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69A7F44A" w14:textId="77777777" w:rsidR="003B7475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Opis kursu (cele kształcenia)</w:t>
      </w:r>
    </w:p>
    <w:p w14:paraId="6B53A893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3B7475" w14:paraId="41A7055A" w14:textId="77777777">
        <w:trPr>
          <w:trHeight w:val="1365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F75AB7" w14:textId="7AC13959" w:rsidR="00A510E2" w:rsidRDefault="00000000" w:rsidP="00A510E2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Celem kursu </w:t>
            </w:r>
            <w:r w:rsidR="00A510E2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i/>
              </w:rPr>
              <w:t>tylistyka tekstów dziennikarskich</w:t>
            </w:r>
            <w:r>
              <w:rPr>
                <w:rFonts w:ascii="Arial" w:hAnsi="Arial" w:cs="Arial"/>
              </w:rPr>
              <w:t xml:space="preserve"> </w:t>
            </w:r>
            <w:r w:rsidR="00A510E2" w:rsidRPr="00A510E2">
              <w:rPr>
                <w:rFonts w:ascii="Arial" w:hAnsi="Arial" w:cs="Arial"/>
                <w:i/>
                <w:iCs/>
              </w:rPr>
              <w:t>2</w:t>
            </w:r>
            <w:r w:rsidR="00A510E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jest poszerzenie, pogłębienie i usystematyzowanie wiedzy o </w:t>
            </w:r>
            <w:r w:rsidR="00A510E2">
              <w:rPr>
                <w:rFonts w:ascii="Arial" w:hAnsi="Arial" w:cs="Arial"/>
              </w:rPr>
              <w:t xml:space="preserve">kształcie stylistycznym tekstów dziennikarskich oraz </w:t>
            </w:r>
            <w:proofErr w:type="spellStart"/>
            <w:r w:rsidR="00A510E2">
              <w:rPr>
                <w:rFonts w:ascii="Arial" w:hAnsi="Arial" w:cs="Arial"/>
              </w:rPr>
              <w:t>ksztalcenie</w:t>
            </w:r>
            <w:proofErr w:type="spellEnd"/>
            <w:r w:rsidR="00A510E2">
              <w:rPr>
                <w:rFonts w:ascii="Arial" w:hAnsi="Arial" w:cs="Arial"/>
              </w:rPr>
              <w:t xml:space="preserve"> umiejętności w zakresie redagowania publicystycznych wypowiedzi dziennikarskich. </w:t>
            </w:r>
          </w:p>
          <w:p w14:paraId="092B843B" w14:textId="77777777" w:rsidR="004A3F5D" w:rsidRDefault="004A3F5D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57C90D1" w14:textId="14852F53" w:rsidR="003B7475" w:rsidRDefault="00000000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polu rozważanych problemów szczegółowych sytuują się takie zjawiska związane z tą sferą komunikacji medialnej, jak: </w:t>
            </w:r>
            <w:r w:rsidR="004A3F5D">
              <w:rPr>
                <w:rFonts w:ascii="Arial" w:hAnsi="Arial" w:cs="Arial"/>
              </w:rPr>
              <w:t xml:space="preserve">faktografia reportażu, sposoby wyrażania ocen w recenzjach, autokreacja w felietonach, </w:t>
            </w:r>
            <w:r>
              <w:rPr>
                <w:rFonts w:ascii="Arial" w:hAnsi="Arial" w:cs="Arial"/>
              </w:rPr>
              <w:t xml:space="preserve">tabloidyzacja prasy opiniotwórczej, status (formuła) </w:t>
            </w:r>
            <w:proofErr w:type="spellStart"/>
            <w:r>
              <w:rPr>
                <w:rFonts w:ascii="Arial" w:hAnsi="Arial" w:cs="Arial"/>
                <w:i/>
              </w:rPr>
              <w:t>i</w:t>
            </w:r>
            <w:r>
              <w:rPr>
                <w:rFonts w:ascii="Arial" w:hAnsi="Arial" w:cs="Arial"/>
                <w:i/>
                <w:color w:val="202122"/>
                <w:shd w:val="clear" w:color="auto" w:fill="FFFFFF"/>
              </w:rPr>
              <w:t>nfotainment</w:t>
            </w:r>
            <w:proofErr w:type="spellEnd"/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, etyczne aspekty dyskursu dziennikarskiego.  </w:t>
            </w:r>
          </w:p>
          <w:p w14:paraId="1EDA12B0" w14:textId="77777777" w:rsidR="003B7475" w:rsidRDefault="003B7475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BD0BB1C" w14:textId="61C1F2A8" w:rsidR="003B7475" w:rsidRDefault="00000000" w:rsidP="00A510E2">
            <w:pPr>
              <w:widowControl w:val="0"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Kurs prowadzony w języku polskim.</w:t>
            </w:r>
          </w:p>
        </w:tc>
      </w:tr>
    </w:tbl>
    <w:p w14:paraId="4F6D2088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2885DA59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216531D" w14:textId="77777777" w:rsidR="003B7475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Efekty uczenia się</w:t>
      </w:r>
    </w:p>
    <w:p w14:paraId="1D7F3DA7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3B7475" w14:paraId="2D577F7F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56CF966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0A88DB4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Efekt uczenia się dla kursu</w:t>
            </w: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4D510F73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Odniesienie do efektów dla specjalności</w:t>
            </w:r>
          </w:p>
          <w:p w14:paraId="39CA9F8C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</w:rPr>
              <w:t>(określonych w karcie programu studiów dla specjalności)</w:t>
            </w:r>
          </w:p>
        </w:tc>
      </w:tr>
      <w:tr w:rsidR="003B7475" w14:paraId="1A54892A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10C3097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254F34BC" w14:textId="56C8774A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W01</w:t>
            </w:r>
            <w:r w:rsidR="00A510E2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A510E2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tudent ma uporządkowaną wiedzę o historii prasy, a także o </w:t>
            </w:r>
            <w:r w:rsidR="00A510E2">
              <w:rPr>
                <w:rFonts w:ascii="Arial" w:hAnsi="Arial" w:cs="Arial"/>
              </w:rPr>
              <w:t>zależnościach między tekstami faktograficznymi a fikcjonalnymi</w:t>
            </w:r>
            <w:r>
              <w:rPr>
                <w:rFonts w:ascii="Arial" w:hAnsi="Arial" w:cs="Arial"/>
              </w:rPr>
              <w:t>.</w:t>
            </w:r>
          </w:p>
          <w:p w14:paraId="34CF8854" w14:textId="77777777" w:rsidR="00A510E2" w:rsidRDefault="00A510E2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0312514E" w14:textId="77777777" w:rsidR="00A510E2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W02</w:t>
            </w:r>
            <w:r w:rsidR="00A510E2">
              <w:rPr>
                <w:rFonts w:ascii="Arial" w:hAnsi="Arial" w:cs="Arial"/>
              </w:rPr>
              <w:t>: Student m</w:t>
            </w:r>
            <w:r>
              <w:rPr>
                <w:rFonts w:ascii="Arial" w:hAnsi="Arial" w:cs="Arial"/>
              </w:rPr>
              <w:t xml:space="preserve">a uporządkowaną wiedzę o rodzajach i gatunkach tekstów dziennikarskich; ma szczegółową wiedzę o gatunkach istniejących w obrębie dziennikarstwa publicystycznego, zna podstawowe zasady ich redagowania. </w:t>
            </w:r>
          </w:p>
          <w:p w14:paraId="6AA6D89A" w14:textId="53446CE4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1DD070A7" w14:textId="50E38452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W03</w:t>
            </w:r>
            <w:r w:rsidR="00A510E2">
              <w:rPr>
                <w:rFonts w:ascii="Arial" w:hAnsi="Arial" w:cs="Arial"/>
              </w:rPr>
              <w:t>: Student</w:t>
            </w:r>
            <w:r>
              <w:rPr>
                <w:rFonts w:ascii="Arial" w:hAnsi="Arial" w:cs="Arial"/>
              </w:rPr>
              <w:t xml:space="preserve"> jest świadom etycznych uwarunkowań komunikacji społecznej i medialnej; zna językowe środki oraz techniki perswazji i manipulacji. </w:t>
            </w: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7E6EF0" w14:textId="267C8277" w:rsidR="003B7475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EK_W01</w:t>
            </w:r>
          </w:p>
          <w:p w14:paraId="68A804F1" w14:textId="331D7DBF" w:rsidR="00A510E2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EK_W04</w:t>
            </w:r>
          </w:p>
          <w:p w14:paraId="24FF484F" w14:textId="77777777" w:rsidR="00A510E2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56D0A5F" w14:textId="77777777" w:rsidR="00A510E2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D72D6D5" w14:textId="6A49197C" w:rsidR="003B7475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EK_W07</w:t>
            </w:r>
          </w:p>
          <w:p w14:paraId="4CBA6F2A" w14:textId="77777777" w:rsidR="00A510E2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A2ADC05" w14:textId="77777777" w:rsidR="00A510E2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D966DE1" w14:textId="77777777" w:rsidR="00A510E2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D318F18" w14:textId="77777777" w:rsidR="00A510E2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E3FF8C8" w14:textId="77777777" w:rsidR="00A510E2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9A8ADED" w14:textId="2453725C" w:rsidR="003B7475" w:rsidRDefault="00A510E2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EK_W10</w:t>
            </w:r>
          </w:p>
          <w:p w14:paraId="07254361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B969164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353CFF53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001BE055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3B7475" w14:paraId="753223F8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879D3CD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4BF3EC9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7D868AE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Odniesienie do efektów dla specjalności</w:t>
            </w:r>
          </w:p>
          <w:p w14:paraId="0434B5E1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</w:rPr>
              <w:t>(określonych w karcie programu studiów dla specjalności)</w:t>
            </w:r>
          </w:p>
        </w:tc>
      </w:tr>
      <w:tr w:rsidR="003B7475" w14:paraId="0FF6D225" w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1F9AD9E1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12A55F16" w14:textId="64032F31" w:rsidR="003B7475" w:rsidRDefault="00000000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U01</w:t>
            </w:r>
            <w:r w:rsidR="00E847BC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E847BC">
              <w:rPr>
                <w:rFonts w:ascii="Arial" w:eastAsia="Times New Roman" w:hAnsi="Arial" w:cs="Arial"/>
              </w:rPr>
              <w:t>S</w:t>
            </w:r>
            <w:r>
              <w:rPr>
                <w:rFonts w:ascii="Arial" w:eastAsia="Times New Roman" w:hAnsi="Arial" w:cs="Arial"/>
              </w:rPr>
              <w:t>tudent p</w:t>
            </w:r>
            <w:r>
              <w:rPr>
                <w:rFonts w:ascii="Arial" w:hAnsi="Arial" w:cs="Arial"/>
              </w:rPr>
              <w:t xml:space="preserve">otrafi analizować i interpretować rozmaite typy tekstów dziennikarskich, rozpoznając </w:t>
            </w:r>
            <w:r w:rsidR="00E847BC">
              <w:rPr>
                <w:rFonts w:ascii="Arial" w:hAnsi="Arial" w:cs="Arial"/>
              </w:rPr>
              <w:t>językowe wyznaczniki typowe dla przekazów publicystycznych.</w:t>
            </w:r>
          </w:p>
          <w:p w14:paraId="7F785264" w14:textId="77777777" w:rsidR="00E847BC" w:rsidRDefault="00E847BC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D3D9A5E" w14:textId="7DC4C8F7" w:rsidR="003B7475" w:rsidRDefault="00000000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U02</w:t>
            </w:r>
            <w:r w:rsidR="00E847BC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E847BC">
              <w:rPr>
                <w:rFonts w:ascii="Arial" w:hAnsi="Arial" w:cs="Arial"/>
              </w:rPr>
              <w:t xml:space="preserve">Student </w:t>
            </w:r>
            <w:r>
              <w:rPr>
                <w:rFonts w:ascii="Arial" w:hAnsi="Arial" w:cs="Arial"/>
              </w:rPr>
              <w:t xml:space="preserve">potrafi poddać krytycznej analizie prasowe i internetowe teksty </w:t>
            </w:r>
            <w:r w:rsidR="00E847BC">
              <w:rPr>
                <w:rFonts w:ascii="Arial" w:hAnsi="Arial" w:cs="Arial"/>
              </w:rPr>
              <w:t>publicystyczne</w:t>
            </w:r>
            <w:r>
              <w:rPr>
                <w:rFonts w:ascii="Arial" w:hAnsi="Arial" w:cs="Arial"/>
              </w:rPr>
              <w:t xml:space="preserve">; umie rozpoznać przejawy manipulacji przekazem.   </w:t>
            </w:r>
          </w:p>
          <w:p w14:paraId="017E3D42" w14:textId="77777777" w:rsidR="00E847BC" w:rsidRDefault="00E847BC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DB8884B" w14:textId="76FEE5E8" w:rsidR="003B7475" w:rsidRDefault="00000000">
            <w:pPr>
              <w:widowControl w:val="0"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U03</w:t>
            </w:r>
            <w:r w:rsidR="00E847BC">
              <w:rPr>
                <w:rFonts w:ascii="Arial" w:hAnsi="Arial" w:cs="Arial"/>
              </w:rPr>
              <w:t xml:space="preserve">: Student </w:t>
            </w:r>
            <w:r>
              <w:rPr>
                <w:rFonts w:ascii="Arial" w:hAnsi="Arial" w:cs="Arial"/>
              </w:rPr>
              <w:t xml:space="preserve">potrafi przygotować i zredagować wypowiedzi </w:t>
            </w:r>
            <w:r w:rsidR="00E847BC">
              <w:rPr>
                <w:rFonts w:ascii="Arial" w:hAnsi="Arial" w:cs="Arial"/>
              </w:rPr>
              <w:t>publicystyczne odnoszące</w:t>
            </w:r>
            <w:r>
              <w:rPr>
                <w:rFonts w:ascii="Arial" w:hAnsi="Arial" w:cs="Arial"/>
              </w:rPr>
              <w:t xml:space="preserve"> się do aktualnych wydarzeń kulturalnych, społecznych, politycznych</w:t>
            </w:r>
            <w:r w:rsidR="00E847BC">
              <w:rPr>
                <w:rFonts w:ascii="Arial" w:hAnsi="Arial" w:cs="Arial"/>
              </w:rPr>
              <w:t>; u</w:t>
            </w:r>
            <w:r>
              <w:rPr>
                <w:rFonts w:ascii="Arial" w:hAnsi="Arial" w:cs="Arial"/>
              </w:rPr>
              <w:t>mie dobrać językową formę stosownie do przedstawianego tematu i zgodnie z zasadami etyki dziennikarskiej.</w:t>
            </w:r>
          </w:p>
          <w:p w14:paraId="4B515892" w14:textId="77777777" w:rsidR="003B7475" w:rsidRDefault="003B7475">
            <w:pPr>
              <w:widowControl w:val="0"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0ABFC324" w14:textId="77777777" w:rsidR="003B7475" w:rsidRDefault="00000000">
            <w:pPr>
              <w:widowControl w:val="0"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F6DECF" w14:textId="40AB6C11" w:rsidR="003B7475" w:rsidRDefault="00E847BC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EK_U04</w:t>
            </w:r>
          </w:p>
          <w:p w14:paraId="65BFAD89" w14:textId="77777777" w:rsidR="00E847BC" w:rsidRDefault="00E847BC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7CA9756" w14:textId="77777777" w:rsidR="00E847BC" w:rsidRDefault="00E847BC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17E4737" w14:textId="77777777" w:rsidR="00E847BC" w:rsidRDefault="00E847BC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B44BADE" w14:textId="77777777" w:rsidR="00E847BC" w:rsidRDefault="00E847BC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6CE7E26" w14:textId="220EF13D" w:rsidR="003B7475" w:rsidRDefault="00E847BC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EK_U05</w:t>
            </w:r>
          </w:p>
          <w:p w14:paraId="46783DF0" w14:textId="0C6F2966" w:rsidR="00E847BC" w:rsidRDefault="00E847BC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EK_U07</w:t>
            </w:r>
          </w:p>
          <w:p w14:paraId="264D54B7" w14:textId="77777777" w:rsidR="00E847BC" w:rsidRDefault="00E847BC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37E66A7" w14:textId="77777777" w:rsidR="00E847BC" w:rsidRDefault="00E847BC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95B55CA" w14:textId="19831A2C" w:rsidR="003B7475" w:rsidRDefault="00075EE1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EK_U08</w:t>
            </w:r>
          </w:p>
        </w:tc>
      </w:tr>
    </w:tbl>
    <w:p w14:paraId="0AE88BEB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164C6BDF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3B7475" w14:paraId="4D1C5D5F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CD31804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94D084E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B444A50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Odniesienie do efektów dla specjalności</w:t>
            </w:r>
          </w:p>
          <w:p w14:paraId="45E3BED2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</w:rPr>
              <w:t>(określonych w karcie programu studiów dla specjalności)</w:t>
            </w:r>
          </w:p>
        </w:tc>
      </w:tr>
      <w:tr w:rsidR="003B7475" w14:paraId="6419ED95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5436F29B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6EC0D799" w14:textId="02AA49A6" w:rsidR="00075EE1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K01</w:t>
            </w:r>
            <w:r w:rsidR="00075EE1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075EE1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tudent </w:t>
            </w:r>
            <w:r w:rsidR="00075EE1">
              <w:rPr>
                <w:rFonts w:ascii="Arial" w:hAnsi="Arial" w:cs="Arial"/>
              </w:rPr>
              <w:t>wykorzystuje wiedzę specjalistyczną ze studiowanego obszaru w działalności zawodowej w różnorodnych przestrzeniach funkcjonowania mediów.</w:t>
            </w:r>
          </w:p>
          <w:p w14:paraId="17626541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2A5AA71" w14:textId="152CB576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K02</w:t>
            </w:r>
            <w:r w:rsidR="00075EE1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075EE1">
              <w:rPr>
                <w:rFonts w:ascii="Arial" w:hAnsi="Arial" w:cs="Arial"/>
              </w:rPr>
              <w:t xml:space="preserve">Student </w:t>
            </w:r>
            <w:r>
              <w:rPr>
                <w:rFonts w:ascii="Arial" w:hAnsi="Arial" w:cs="Arial"/>
              </w:rPr>
              <w:t>rozumie potrzebę ustawicznego uzupełniania wiedzy o środkach masowego przekazu, o sposobach komunikowania się;  ma świadomość swoistej mocy perswazyjnej tekstów publikowanych w prasie.</w:t>
            </w:r>
          </w:p>
          <w:p w14:paraId="23BB6088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78886C77" w14:textId="48D806B4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K03</w:t>
            </w:r>
            <w:r w:rsidR="00075EE1">
              <w:rPr>
                <w:rFonts w:ascii="Arial" w:hAnsi="Arial" w:cs="Arial"/>
              </w:rPr>
              <w:t>: Student podejmuje etyczne działania zawodowe w obszarze komunikacji medialnej i przeciwstawia się przejawom manipulacji, dezinformacji i nadużyć.</w:t>
            </w:r>
            <w:r>
              <w:rPr>
                <w:rFonts w:ascii="Arial" w:hAnsi="Arial" w:cs="Arial"/>
              </w:rPr>
              <w:t xml:space="preserve"> </w:t>
            </w:r>
          </w:p>
          <w:p w14:paraId="24B61302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03FE47" w14:textId="37CBE3F0" w:rsidR="003B7475" w:rsidRDefault="00075EE1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EK_02</w:t>
            </w:r>
          </w:p>
          <w:p w14:paraId="0AF998C5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7C0F38B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947017F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5C0A1F2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C3EDFBB" w14:textId="03AF2A28" w:rsidR="003B7475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EK_K01</w:t>
            </w:r>
          </w:p>
          <w:p w14:paraId="423E3460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9BCE353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4BC857D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A864D06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2263C8B" w14:textId="77777777" w:rsidR="00075EE1" w:rsidRDefault="00075EE1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2939DCF" w14:textId="77D8B180" w:rsidR="003B7475" w:rsidRPr="00075EE1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KS_K0</w:t>
            </w:r>
            <w:r w:rsidR="00075EE1">
              <w:rPr>
                <w:rFonts w:ascii="Arial" w:eastAsia="Times New Roman" w:hAnsi="Arial" w:cs="Arial"/>
              </w:rPr>
              <w:t>9</w:t>
            </w:r>
          </w:p>
        </w:tc>
      </w:tr>
    </w:tbl>
    <w:p w14:paraId="51BC4FBC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404BBAA3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443C2CD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2695062B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3B7475" w14:paraId="18145CA8" w14:textId="77777777">
        <w:trPr>
          <w:cantSplit/>
          <w:trHeight w:hRule="exact" w:val="424"/>
        </w:trPr>
        <w:tc>
          <w:tcPr>
            <w:tcW w:w="9645" w:type="dxa"/>
            <w:gridSpan w:val="14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3E1A7557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ind w:left="45" w:right="137"/>
              <w:jc w:val="center"/>
            </w:pPr>
            <w:r>
              <w:rPr>
                <w:rFonts w:ascii="Arial" w:eastAsia="Times New Roman" w:hAnsi="Arial" w:cs="Arial"/>
              </w:rPr>
              <w:t>Organizacja</w:t>
            </w:r>
          </w:p>
        </w:tc>
      </w:tr>
      <w:tr w:rsidR="003B7475" w14:paraId="6FF17C4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0334889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A728FC1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Wykład</w:t>
            </w:r>
          </w:p>
          <w:p w14:paraId="0801ACBE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34CAF65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</w:rPr>
              <w:t>Ćwiczenia w grupach</w:t>
            </w:r>
          </w:p>
        </w:tc>
      </w:tr>
      <w:tr w:rsidR="003B7475" w14:paraId="394045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E396751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B3D58D5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B85A505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11868C9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078DB28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</w:p>
        </w:tc>
        <w:tc>
          <w:tcPr>
            <w:tcW w:w="31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77C7C5A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DBB54FA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6B7AAD9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F22313B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DC77B93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8DC99C1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2037BC5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AB01BBF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2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7125266E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3B7475" w14:paraId="7FFD90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1A687CC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CB48929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4FE9AAC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6809BD7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EE75B66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CAA3F29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A45B8F9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9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FD60152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3B7475" w14:paraId="6FF921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DAF160B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0ED7466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0971CB6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03539AD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4F272BD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4286010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BFA2C20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9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77BB5C5" w14:textId="77777777" w:rsidR="003B7475" w:rsidRDefault="003B7475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4374066B" w14:textId="77777777" w:rsidR="003B7475" w:rsidRDefault="003B7475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52715CE" w14:textId="77777777" w:rsidR="003B7475" w:rsidRDefault="003B7475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77C5EFE" w14:textId="77777777" w:rsidR="003B7475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Opis metod prowadzenia zajęć</w:t>
      </w:r>
    </w:p>
    <w:p w14:paraId="59552A56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3B7475" w14:paraId="43A8E123" w14:textId="77777777">
        <w:trPr>
          <w:trHeight w:val="1920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460CF2" w14:textId="77777777" w:rsidR="003B7475" w:rsidRDefault="0000000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Elementy wykładu, prezentacja multimedialna. </w:t>
            </w:r>
          </w:p>
          <w:p w14:paraId="216B6261" w14:textId="77777777" w:rsidR="003B7475" w:rsidRDefault="0000000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i interpretacja tekstów – dyskusja.</w:t>
            </w:r>
          </w:p>
          <w:p w14:paraId="2FA9DB23" w14:textId="77777777" w:rsidR="003B7475" w:rsidRDefault="0000000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w grupach – prezentacje ilustrujące rozważane problemy szczegółowe.</w:t>
            </w:r>
          </w:p>
          <w:p w14:paraId="22489486" w14:textId="77777777" w:rsidR="003B7475" w:rsidRDefault="00000000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Metody praktyki pisarskiej, wspólna korekta tekstów. </w:t>
            </w:r>
          </w:p>
          <w:p w14:paraId="5576A51B" w14:textId="77777777" w:rsidR="003B7475" w:rsidRDefault="003B7475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40D1DDDF" w14:textId="77777777" w:rsidR="003B7475" w:rsidRDefault="003B7475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p w14:paraId="4E398BE7" w14:textId="77777777" w:rsidR="003B7475" w:rsidRDefault="00000000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Formy sprawdzania efektów uczenia się</w:t>
      </w:r>
    </w:p>
    <w:p w14:paraId="10B8F93C" w14:textId="77777777" w:rsidR="003B7475" w:rsidRDefault="003B7475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3B7475" w14:paraId="78BCB2BD" w14:textId="77777777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33E1DE2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10D2B97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E – </w:t>
            </w:r>
            <w:r>
              <w:rPr>
                <w:rFonts w:ascii="Arial" w:eastAsia="Times New Roman" w:hAnsi="Arial" w:cs="Arial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14DF415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6999441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CD97E84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ED7865D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D4A73BA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C468D85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9B01756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37C06ED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8226CEB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BB93D66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C755D95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Sprawdzian  pisemny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D93C36C" w14:textId="77777777" w:rsidR="003B7475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</w:rPr>
              <w:t>Inne</w:t>
            </w:r>
          </w:p>
        </w:tc>
      </w:tr>
      <w:tr w:rsidR="003B7475" w14:paraId="5CDDD973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A21F8D0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4534305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93EC93F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8BB32B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95F64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16643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0FDBC4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6EA7C0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9263768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2875A3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35B46C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5774A5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229683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F4FEC1" w14:textId="77777777" w:rsidR="003B7475" w:rsidRDefault="00000000">
            <w:pPr>
              <w:widowControl w:val="0"/>
              <w:autoSpaceDE w:val="0"/>
              <w:snapToGrid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3B7475" w14:paraId="0EF67F3B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5EBF87A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A84926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B0AEEB4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D743633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E500EF4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5A8AF8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922E3F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052524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36EB277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C157A6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C4C3BA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399EA16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2B61541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5A081F" w14:textId="77777777" w:rsidR="003B7475" w:rsidRDefault="00000000">
            <w:pPr>
              <w:widowControl w:val="0"/>
              <w:autoSpaceDE w:val="0"/>
              <w:snapToGrid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3B7475" w14:paraId="158A6BBC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17BB88D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263C2F4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3ADA4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4D525F2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01D7F51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AA2E6D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9C3E9EF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BF2439A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183341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7302F5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452947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4D4C15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66C7973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A7C16FB" w14:textId="77777777" w:rsidR="003B7475" w:rsidRDefault="00000000">
            <w:pPr>
              <w:widowControl w:val="0"/>
              <w:autoSpaceDE w:val="0"/>
              <w:snapToGrid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3B7475" w14:paraId="362DDB16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A53C8E2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4E9224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0495BA7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4DD0C9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4F94EB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D10FCC6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FBE0600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F9388B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EFB00CA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5A2C7C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69687D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ADA5C46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12D39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B4CA39F" w14:textId="77777777" w:rsidR="003B7475" w:rsidRDefault="00000000">
            <w:pPr>
              <w:widowControl w:val="0"/>
              <w:autoSpaceDE w:val="0"/>
              <w:snapToGrid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3B7475" w14:paraId="23EE175E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83AAA0B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9A33AD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BD38DB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93B0E90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9AA7E75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CC227AC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78AACE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33D78F4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855F37F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46B1439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AF39451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D8DB774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0C39052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9844F97" w14:textId="77777777" w:rsidR="003B7475" w:rsidRDefault="00000000">
            <w:pPr>
              <w:widowControl w:val="0"/>
              <w:autoSpaceDE w:val="0"/>
              <w:snapToGrid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3B7475" w14:paraId="6A253D57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0033DE1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7699438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867D3A7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22F94E2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66F70C8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C46517D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B12864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7674119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F391B78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CDFBE0E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8B1BD8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B7F195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0BB98E1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E4A89D" w14:textId="77777777" w:rsidR="003B7475" w:rsidRDefault="00000000">
            <w:pPr>
              <w:widowControl w:val="0"/>
              <w:autoSpaceDE w:val="0"/>
              <w:snapToGrid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3B7475" w14:paraId="51D578E2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1AF1630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F2F247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745422C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08442F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32CB3BC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4F82C62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CB7376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1930C4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7079D6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FEEE24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02CE65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B4C112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5FBB37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69DE134" w14:textId="77777777" w:rsidR="003B7475" w:rsidRDefault="00000000">
            <w:pPr>
              <w:widowControl w:val="0"/>
              <w:autoSpaceDE w:val="0"/>
              <w:snapToGrid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3B7475" w14:paraId="6C9F339C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58B4CA6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C0827E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FF00AE8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DF4A62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358538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344733C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059FFC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D7628E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ECE3E3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DEF5081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F06B48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50A444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ABA88E3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122518C" w14:textId="77777777" w:rsidR="003B7475" w:rsidRDefault="00000000">
            <w:pPr>
              <w:widowControl w:val="0"/>
              <w:autoSpaceDE w:val="0"/>
              <w:snapToGrid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3B7475" w14:paraId="4084473C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28BDA03" w14:textId="77777777" w:rsidR="003B7475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A37861F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F2135B7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816A13F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34B9C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CC8544D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C56C040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1A2C85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2AB8EC" w14:textId="77777777" w:rsidR="003B7475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C04D79A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D00CAF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8368F8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45ED24E" w14:textId="77777777" w:rsidR="003B7475" w:rsidRDefault="003B7475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4B6B682" w14:textId="77777777" w:rsidR="003B7475" w:rsidRDefault="00000000">
            <w:pPr>
              <w:widowControl w:val="0"/>
              <w:autoSpaceDE w:val="0"/>
              <w:snapToGrid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</w:tbl>
    <w:p w14:paraId="2DAD9081" w14:textId="77777777" w:rsidR="003B7475" w:rsidRDefault="003B7475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p w14:paraId="768D782E" w14:textId="77777777" w:rsidR="003B7475" w:rsidRDefault="003B7475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p w14:paraId="2C487C51" w14:textId="77777777" w:rsidR="003B7475" w:rsidRDefault="003B7475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3B7475" w14:paraId="7C93FA4F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3D5EFC9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Kryteria oceny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715CF358" w14:textId="77777777" w:rsidR="003B7475" w:rsidRDefault="00000000">
            <w:pPr>
              <w:widowControl w:val="0"/>
              <w:suppressLineNumber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Obecność na zajęciach.  </w:t>
            </w:r>
          </w:p>
          <w:p w14:paraId="15F06497" w14:textId="77777777" w:rsidR="003B7475" w:rsidRDefault="00000000">
            <w:pPr>
              <w:suppressLineNumbers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Systematyczne przygotowanie do ćwiczeń i aktywny w nich udział. </w:t>
            </w:r>
          </w:p>
          <w:p w14:paraId="424FC4CE" w14:textId="77777777" w:rsidR="003B7475" w:rsidRDefault="00000000">
            <w:pPr>
              <w:suppressLineNumbers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Głos w dyskusji. </w:t>
            </w:r>
          </w:p>
          <w:p w14:paraId="093DE569" w14:textId="77777777" w:rsidR="003B7475" w:rsidRDefault="00000000">
            <w:pPr>
              <w:suppressLineNumbers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Praca pisemna – tekst publicystyczny.</w:t>
            </w:r>
          </w:p>
          <w:p w14:paraId="2696A711" w14:textId="77777777" w:rsidR="003B7475" w:rsidRDefault="003B7475">
            <w:pPr>
              <w:widowControl w:val="0"/>
              <w:suppressLineNumber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53F69F4F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74A8838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3B7475" w14:paraId="04415A36" w14:textId="77777777">
        <w:trPr>
          <w:trHeight w:val="1089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158A31C" w14:textId="77777777" w:rsidR="003B7475" w:rsidRDefault="00000000">
            <w:pPr>
              <w:widowControl w:val="0"/>
              <w:spacing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Uwagi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0076500D" w14:textId="77777777" w:rsidR="003B7475" w:rsidRDefault="00000000">
            <w:pPr>
              <w:widowControl w:val="0"/>
              <w:suppressLineNumber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Zaliczenie z oceną.</w:t>
            </w:r>
          </w:p>
          <w:p w14:paraId="55E9C542" w14:textId="77777777" w:rsidR="003B7475" w:rsidRDefault="003B7475">
            <w:pPr>
              <w:widowControl w:val="0"/>
              <w:suppressLineNumber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5A2E7167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42C16791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10AEF5C7" w14:textId="77777777" w:rsidR="003B7475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Treści merytoryczne (wykaz tematów)</w:t>
      </w:r>
    </w:p>
    <w:p w14:paraId="23178D70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3B7475" w14:paraId="7BAFFC6E" w14:textId="77777777">
        <w:trPr>
          <w:trHeight w:val="1136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99D9BA" w14:textId="77777777" w:rsidR="003B7475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0"/>
              </w:rPr>
              <w:t xml:space="preserve"> </w:t>
            </w:r>
          </w:p>
          <w:p w14:paraId="7E429ED1" w14:textId="04A1936D" w:rsidR="003B7475" w:rsidRDefault="00075EE1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Właściwości językowo-stylistyczne tekstów-komentarzy do aktualnych wydarzeń społeczno-kulturalnych.  </w:t>
            </w:r>
          </w:p>
          <w:p w14:paraId="5CD3A77E" w14:textId="0CC3BA40" w:rsidR="003B7475" w:rsidRDefault="00075EE1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Sposoby wyrażania ocen w tekstach medialnych.  </w:t>
            </w:r>
          </w:p>
          <w:p w14:paraId="3ECD7872" w14:textId="3983DABC" w:rsidR="004A3F5D" w:rsidRPr="004A3F5D" w:rsidRDefault="00075EE1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</w:rPr>
              <w:t>Sposoby autokreacji autorów tekstów publicystycznych (w felietonie, recenzji, reportażu, eseju).</w:t>
            </w:r>
          </w:p>
          <w:p w14:paraId="6B9287ED" w14:textId="77777777" w:rsidR="003B7475" w:rsidRDefault="004A3F5D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</w:rPr>
              <w:t xml:space="preserve">Reportaż: faktografia i </w:t>
            </w:r>
            <w:proofErr w:type="spellStart"/>
            <w:r>
              <w:rPr>
                <w:rFonts w:ascii="Arial" w:hAnsi="Arial" w:cs="Arial"/>
              </w:rPr>
              <w:t>dokuemntacja</w:t>
            </w:r>
            <w:proofErr w:type="spellEnd"/>
            <w:r>
              <w:rPr>
                <w:rFonts w:ascii="Arial" w:hAnsi="Arial" w:cs="Arial"/>
              </w:rPr>
              <w:t xml:space="preserve">.  </w:t>
            </w:r>
          </w:p>
          <w:p w14:paraId="6F75791E" w14:textId="75A0A833" w:rsidR="003B7475" w:rsidRPr="00075EE1" w:rsidRDefault="00075EE1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Tabloidyzacja prasy opiniotwórczej, status </w:t>
            </w:r>
            <w:proofErr w:type="spellStart"/>
            <w:r>
              <w:rPr>
                <w:rFonts w:ascii="Arial" w:hAnsi="Arial" w:cs="Arial"/>
                <w:i/>
              </w:rPr>
              <w:t>i</w:t>
            </w:r>
            <w:r>
              <w:rPr>
                <w:rFonts w:ascii="Arial" w:hAnsi="Arial" w:cs="Arial"/>
                <w:i/>
                <w:color w:val="202122"/>
                <w:shd w:val="clear" w:color="auto" w:fill="FFFFFF"/>
              </w:rPr>
              <w:t>nfotainment</w:t>
            </w:r>
            <w:proofErr w:type="spellEnd"/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.  Analiza tekstów; krytyczna analiza tekstów. </w:t>
            </w:r>
          </w:p>
          <w:p w14:paraId="4F69080F" w14:textId="465097C9" w:rsidR="00075EE1" w:rsidRDefault="00075EE1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Zjawisko </w:t>
            </w:r>
            <w:proofErr w:type="spellStart"/>
            <w:r>
              <w:rPr>
                <w:rFonts w:ascii="Arial" w:hAnsi="Arial" w:cs="Arial"/>
                <w:color w:val="202122"/>
                <w:shd w:val="clear" w:color="auto" w:fill="FFFFFF"/>
              </w:rPr>
              <w:t>sensacjonizmu</w:t>
            </w:r>
            <w:proofErr w:type="spellEnd"/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we współczesnych wypowiedziach medialnych.</w:t>
            </w:r>
          </w:p>
          <w:p w14:paraId="08B47501" w14:textId="77777777" w:rsidR="003B747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</w:rPr>
              <w:t xml:space="preserve">Okładki tygodników publicystycznych jako komunikaty wizualno-werbalne. Multimodalna analiza tekstów.  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</w:t>
            </w:r>
          </w:p>
          <w:p w14:paraId="0DF959A5" w14:textId="77777777" w:rsidR="003B747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Etyczne aspekty tekstów dziennikarskich.   </w:t>
            </w:r>
            <w:r>
              <w:rPr>
                <w:rFonts w:ascii="Arial" w:hAnsi="Arial" w:cs="Arial"/>
                <w:szCs w:val="20"/>
              </w:rPr>
              <w:t xml:space="preserve">    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</w:t>
            </w:r>
          </w:p>
          <w:p w14:paraId="31F0BDD9" w14:textId="77777777" w:rsidR="003B7475" w:rsidRDefault="003B7475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2973F68F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60C68352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AA8C38C" w14:textId="77777777" w:rsidR="003B7475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Wykaz literatury podstawowej</w:t>
      </w:r>
    </w:p>
    <w:p w14:paraId="776294C4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3B7475" w14:paraId="032AF9BD" w14:textId="77777777">
        <w:trPr>
          <w:trHeight w:val="1098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F22B47" w14:textId="77777777" w:rsidR="003B7475" w:rsidRDefault="0000000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iCs/>
              </w:rPr>
              <w:t xml:space="preserve">Bańkowska E., Mikołajczuk A. (red.), </w:t>
            </w:r>
            <w:r>
              <w:rPr>
                <w:rFonts w:ascii="Arial" w:hAnsi="Arial" w:cs="Arial"/>
                <w:bCs/>
                <w:i/>
                <w:iCs/>
              </w:rPr>
              <w:t>Praktyczna stylistyka nie tylko dla polonistów</w:t>
            </w:r>
            <w:r>
              <w:rPr>
                <w:rFonts w:ascii="Arial" w:hAnsi="Arial" w:cs="Arial"/>
                <w:bCs/>
                <w:iCs/>
              </w:rPr>
              <w:t xml:space="preserve">, Warszawa 2003. </w:t>
            </w:r>
          </w:p>
          <w:p w14:paraId="3472F0E0" w14:textId="77777777" w:rsidR="003B7475" w:rsidRDefault="0000000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Bauer Z., Chudziński</w:t>
            </w:r>
            <w:r>
              <w:rPr>
                <w:rFonts w:ascii="Arial" w:hAnsi="Arial" w:cs="Arial"/>
                <w:bCs/>
                <w:i/>
                <w:iCs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t xml:space="preserve">E. (red.), </w:t>
            </w:r>
            <w:r>
              <w:rPr>
                <w:rFonts w:ascii="Arial" w:hAnsi="Arial" w:cs="Arial"/>
                <w:bCs/>
                <w:i/>
                <w:iCs/>
              </w:rPr>
              <w:t>Dziennikarstwo i świat mediów</w:t>
            </w:r>
            <w:r>
              <w:rPr>
                <w:rFonts w:ascii="Arial" w:hAnsi="Arial" w:cs="Arial"/>
                <w:bCs/>
              </w:rPr>
              <w:t xml:space="preserve">, wyd. 2, Kraków 2000.  </w:t>
            </w:r>
          </w:p>
          <w:p w14:paraId="388F900D" w14:textId="77777777" w:rsidR="003B7475" w:rsidRDefault="0000000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Furman W., Kaliszewski A., </w:t>
            </w:r>
            <w:proofErr w:type="spellStart"/>
            <w:r>
              <w:rPr>
                <w:rFonts w:ascii="Arial" w:hAnsi="Arial" w:cs="Arial"/>
              </w:rPr>
              <w:t>Wolny-Zmorzyński</w:t>
            </w:r>
            <w:proofErr w:type="spellEnd"/>
            <w:r>
              <w:rPr>
                <w:rFonts w:ascii="Arial" w:hAnsi="Arial" w:cs="Arial"/>
              </w:rPr>
              <w:t xml:space="preserve"> K., </w:t>
            </w:r>
            <w:r>
              <w:rPr>
                <w:rFonts w:ascii="Arial" w:hAnsi="Arial" w:cs="Arial"/>
                <w:i/>
                <w:iCs/>
              </w:rPr>
              <w:t xml:space="preserve">Gatunki dziennikarskie. Teoria, praktyka, język, </w:t>
            </w:r>
            <w:r>
              <w:rPr>
                <w:rFonts w:ascii="Arial" w:hAnsi="Arial" w:cs="Arial"/>
                <w:iCs/>
              </w:rPr>
              <w:t xml:space="preserve">Warszawa 2006. </w:t>
            </w:r>
            <w:r>
              <w:rPr>
                <w:rFonts w:ascii="Arial" w:hAnsi="Arial" w:cs="Arial"/>
              </w:rPr>
              <w:t xml:space="preserve">. </w:t>
            </w:r>
          </w:p>
          <w:p w14:paraId="769611EB" w14:textId="77777777" w:rsidR="003B7475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Kasiak</w:t>
            </w:r>
            <w:proofErr w:type="spellEnd"/>
            <w:r>
              <w:rPr>
                <w:rFonts w:ascii="Arial" w:hAnsi="Arial" w:cs="Arial"/>
              </w:rPr>
              <w:t xml:space="preserve"> M., </w:t>
            </w:r>
            <w:r>
              <w:rPr>
                <w:rFonts w:ascii="Arial" w:hAnsi="Arial" w:cs="Arial"/>
                <w:i/>
              </w:rPr>
              <w:t>Tabloidyzacja prasy opiniotwórczej na przykładzie artykułów publicystycznych w tygodniku „Wprost”</w:t>
            </w:r>
            <w:r>
              <w:rPr>
                <w:rFonts w:ascii="Arial" w:hAnsi="Arial" w:cs="Arial"/>
              </w:rPr>
              <w:t xml:space="preserve">, „Poznańskie Studia Polonistyczne. Seria Językoznawcza” vol. 23 (43), nr 2. </w:t>
            </w:r>
          </w:p>
          <w:p w14:paraId="763A6458" w14:textId="77777777" w:rsidR="003B7475" w:rsidRDefault="00000000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Maliszewski B., </w:t>
            </w:r>
            <w:r>
              <w:rPr>
                <w:rFonts w:ascii="Arial" w:hAnsi="Arial" w:cs="Arial"/>
                <w:i/>
                <w:color w:val="auto"/>
                <w:sz w:val="22"/>
                <w:szCs w:val="22"/>
              </w:rPr>
              <w:t>Obrazowo mówiąc. O grach wizualno-werbalnych na okładkach tygodników publicystycznych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,  „</w:t>
            </w:r>
            <w:proofErr w:type="spellStart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Tertium</w:t>
            </w:r>
            <w:proofErr w:type="spellEnd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Linguistic</w:t>
            </w:r>
            <w:proofErr w:type="spellEnd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Journal</w:t>
            </w:r>
            <w:proofErr w:type="spellEnd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 2” (2) (2017), s. 21-35. </w:t>
            </w:r>
          </w:p>
          <w:p w14:paraId="39288D77" w14:textId="77777777" w:rsidR="003B7475" w:rsidRDefault="0000000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Wolny-Zmorzyński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K., Kaliszewski A., Snopek J., Furman W., </w:t>
            </w:r>
            <w:r>
              <w:rPr>
                <w:rFonts w:ascii="Arial" w:hAnsi="Arial" w:cs="Arial"/>
                <w:i/>
                <w:color w:val="000000"/>
              </w:rPr>
              <w:t>Prasowe gatunki dziennikarskie</w:t>
            </w:r>
            <w:r>
              <w:rPr>
                <w:rFonts w:ascii="Arial" w:hAnsi="Arial" w:cs="Arial"/>
                <w:color w:val="000000"/>
              </w:rPr>
              <w:t>, Warszawa 2014.</w:t>
            </w:r>
          </w:p>
          <w:p w14:paraId="63C7CDB1" w14:textId="77777777" w:rsidR="003B7475" w:rsidRDefault="003B7475">
            <w:pPr>
              <w:pStyle w:val="NormalnyWeb"/>
              <w:spacing w:before="0" w:after="75"/>
              <w:rPr>
                <w:rFonts w:ascii="Arial" w:hAnsi="Arial" w:cs="Arial"/>
              </w:rPr>
            </w:pPr>
          </w:p>
        </w:tc>
      </w:tr>
    </w:tbl>
    <w:p w14:paraId="22BB737F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0C4A8C95" w14:textId="77777777" w:rsidR="003B7475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Wykaz literatury uzupełniającej</w:t>
      </w:r>
    </w:p>
    <w:p w14:paraId="22FFF883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3B7475" w14:paraId="46A1C720" w14:textId="77777777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ED7EE6" w14:textId="77777777" w:rsidR="003B747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Maślanka</w:t>
            </w:r>
            <w:r>
              <w:rPr>
                <w:rFonts w:ascii="Arial" w:hAnsi="Arial" w:cs="Arial"/>
                <w:bCs/>
                <w:i/>
                <w:iCs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t xml:space="preserve">J. (red.), </w:t>
            </w:r>
            <w:r>
              <w:rPr>
                <w:rFonts w:ascii="Arial" w:hAnsi="Arial" w:cs="Arial"/>
                <w:bCs/>
                <w:i/>
                <w:iCs/>
              </w:rPr>
              <w:t>Encyklopedia wiedzy o prasie</w:t>
            </w:r>
            <w:r>
              <w:rPr>
                <w:rFonts w:ascii="Arial" w:hAnsi="Arial" w:cs="Arial"/>
                <w:bCs/>
              </w:rPr>
              <w:t>, Wrocław 1976.</w:t>
            </w:r>
            <w:r>
              <w:rPr>
                <w:rFonts w:ascii="Arial" w:eastAsia="Tahoma" w:hAnsi="Arial" w:cs="Arial"/>
                <w:bCs/>
                <w:i/>
                <w:iCs/>
                <w:lang w:eastAsia="pl-PL" w:bidi="pl-PL"/>
              </w:rPr>
              <w:t xml:space="preserve"> </w:t>
            </w:r>
          </w:p>
          <w:p w14:paraId="422A1811" w14:textId="77777777" w:rsidR="003B7475" w:rsidRDefault="00000000">
            <w:pPr>
              <w:numPr>
                <w:ilvl w:val="0"/>
                <w:numId w:val="2"/>
              </w:numPr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Naruszewicz-</w:t>
            </w:r>
            <w:proofErr w:type="spellStart"/>
            <w:r>
              <w:rPr>
                <w:rFonts w:ascii="Arial" w:hAnsi="Arial" w:cs="Arial"/>
              </w:rPr>
              <w:t>Duchlińska</w:t>
            </w:r>
            <w:proofErr w:type="spellEnd"/>
            <w:r>
              <w:rPr>
                <w:rFonts w:ascii="Arial" w:hAnsi="Arial" w:cs="Arial"/>
              </w:rPr>
              <w:t xml:space="preserve"> A., </w:t>
            </w:r>
            <w:r>
              <w:rPr>
                <w:rFonts w:ascii="Arial" w:hAnsi="Arial" w:cs="Arial"/>
                <w:i/>
              </w:rPr>
              <w:t>Analiza językowa okładek tygodników opinii na przykładzie „Polityki”, „Przekroju” i „Wprost”</w:t>
            </w:r>
            <w:r>
              <w:rPr>
                <w:rFonts w:ascii="Arial" w:hAnsi="Arial" w:cs="Arial"/>
              </w:rPr>
              <w:t>, „Prace Językoznawcze” 15/1 (2013), s. 57-72.</w:t>
            </w:r>
          </w:p>
          <w:p w14:paraId="63EA2E33" w14:textId="77777777" w:rsidR="003B747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Pisarek W. (red.), </w:t>
            </w:r>
            <w:r>
              <w:rPr>
                <w:rFonts w:ascii="Arial" w:hAnsi="Arial" w:cs="Arial"/>
                <w:i/>
              </w:rPr>
              <w:t>Słownik terminologii medialnej</w:t>
            </w:r>
            <w:r>
              <w:rPr>
                <w:rFonts w:ascii="Arial" w:hAnsi="Arial" w:cs="Arial"/>
              </w:rPr>
              <w:t>, Kraków 2006.</w:t>
            </w:r>
          </w:p>
          <w:p w14:paraId="29FB3531" w14:textId="77777777" w:rsidR="003B747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</w:rPr>
              <w:t>Wojtak</w:t>
            </w:r>
            <w:proofErr w:type="spellEnd"/>
            <w:r>
              <w:rPr>
                <w:rFonts w:ascii="Arial" w:hAnsi="Arial" w:cs="Arial"/>
                <w:bCs/>
              </w:rPr>
              <w:t xml:space="preserve"> M., </w:t>
            </w:r>
            <w:r>
              <w:rPr>
                <w:rFonts w:ascii="Arial" w:hAnsi="Arial" w:cs="Arial"/>
                <w:bCs/>
                <w:i/>
                <w:iCs/>
              </w:rPr>
              <w:t>Gatunki prasowe</w:t>
            </w:r>
            <w:r>
              <w:rPr>
                <w:rFonts w:ascii="Arial" w:hAnsi="Arial" w:cs="Arial"/>
                <w:bCs/>
              </w:rPr>
              <w:t xml:space="preserve">, Lublin 2004. </w:t>
            </w:r>
          </w:p>
          <w:p w14:paraId="25346A66" w14:textId="77777777" w:rsidR="003B7475" w:rsidRDefault="00000000">
            <w:pPr>
              <w:pStyle w:val="NormalnyWeb"/>
              <w:numPr>
                <w:ilvl w:val="0"/>
                <w:numId w:val="2"/>
              </w:numPr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Wojtak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M.,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Analiza gatunków prasowych. Podręcznik dla studentów dziennikarstwa i kierunków pokrewnych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Lublin 2008.</w:t>
            </w:r>
          </w:p>
          <w:p w14:paraId="66E29D79" w14:textId="77777777" w:rsidR="003B7475" w:rsidRDefault="00000000">
            <w:pPr>
              <w:pStyle w:val="NormalnyWeb"/>
              <w:numPr>
                <w:ilvl w:val="0"/>
                <w:numId w:val="2"/>
              </w:numPr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Wojtak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M.,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Rozłożone gazety. Studia z zakresu prasowego dyskursu, języka i stylu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Lublin 2015.</w:t>
            </w:r>
          </w:p>
          <w:p w14:paraId="1EC023AB" w14:textId="77777777" w:rsidR="003B7475" w:rsidRDefault="00000000">
            <w:pPr>
              <w:pStyle w:val="NormalnyWeb"/>
              <w:numPr>
                <w:ilvl w:val="0"/>
                <w:numId w:val="2"/>
              </w:numPr>
              <w:spacing w:before="0" w:after="0"/>
              <w:rPr>
                <w:rFonts w:ascii="Arial" w:eastAsia="Tahoma" w:hAnsi="Arial" w:cs="Arial"/>
                <w:bCs/>
                <w:iCs/>
                <w:lang w:eastAsia="pl-PL" w:bidi="pl-PL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Wolny-Zmorzyński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K.,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Fotograficzne gatunki dziennikarskie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Warszawa 2007.</w:t>
            </w:r>
            <w:r>
              <w:rPr>
                <w:rFonts w:ascii="Arial" w:eastAsia="Tahoma" w:hAnsi="Arial" w:cs="Arial"/>
                <w:bCs/>
                <w:iCs/>
                <w:lang w:eastAsia="pl-PL" w:bidi="pl-PL"/>
              </w:rPr>
              <w:t xml:space="preserve"> </w:t>
            </w:r>
          </w:p>
          <w:p w14:paraId="4C252280" w14:textId="77777777" w:rsidR="003B747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Tahoma" w:hAnsi="Arial" w:cs="Arial"/>
                <w:bCs/>
                <w:iCs/>
                <w:lang w:eastAsia="pl-PL" w:bidi="pl-PL"/>
              </w:rPr>
              <w:t>Wolny-Zmorzyński</w:t>
            </w:r>
            <w:proofErr w:type="spellEnd"/>
            <w:r>
              <w:rPr>
                <w:rFonts w:ascii="Arial" w:eastAsia="Tahoma" w:hAnsi="Arial" w:cs="Arial"/>
                <w:bCs/>
                <w:iCs/>
                <w:lang w:eastAsia="pl-PL" w:bidi="pl-PL"/>
              </w:rPr>
              <w:t xml:space="preserve"> K., Furman W., </w:t>
            </w:r>
            <w:r>
              <w:rPr>
                <w:rFonts w:ascii="Arial" w:eastAsia="Tahoma" w:hAnsi="Arial" w:cs="Arial"/>
                <w:bCs/>
                <w:i/>
                <w:iCs/>
                <w:lang w:eastAsia="pl-PL" w:bidi="pl-PL"/>
              </w:rPr>
              <w:t>Internetowe gatunki dziennikarskie</w:t>
            </w:r>
            <w:r>
              <w:rPr>
                <w:rFonts w:ascii="Arial" w:eastAsia="Tahoma" w:hAnsi="Arial" w:cs="Arial"/>
                <w:bCs/>
                <w:iCs/>
                <w:lang w:eastAsia="pl-PL" w:bidi="pl-PL"/>
              </w:rPr>
              <w:t xml:space="preserve">, Warszawa 2010. </w:t>
            </w:r>
          </w:p>
          <w:p w14:paraId="47A95800" w14:textId="77777777" w:rsidR="003B7475" w:rsidRDefault="00000000">
            <w:pPr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4760E945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6BE1E351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53DA7FCE" w14:textId="77777777" w:rsidR="003B7475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Bilans godzinowy zgodny z CNPS (Całkowity Nakład Pracy Studenta)</w:t>
      </w:r>
    </w:p>
    <w:p w14:paraId="0065D28A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="003B7475" w14:paraId="4C808616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D4A9D4C" w14:textId="77777777" w:rsidR="003B7475" w:rsidRDefault="0000000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2814A0D" w14:textId="77777777" w:rsidR="003B7475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Wykład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0283A2" w14:textId="77777777" w:rsidR="003B7475" w:rsidRDefault="003B7475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3B7475" w14:paraId="22086ECD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9A4E895" w14:textId="77777777" w:rsidR="003B7475" w:rsidRDefault="003B7475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467BA03A" w14:textId="77777777" w:rsidR="003B7475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FBEB3E7" w14:textId="77777777" w:rsidR="003B7475" w:rsidRDefault="0000000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12</w:t>
            </w:r>
          </w:p>
        </w:tc>
      </w:tr>
      <w:tr w:rsidR="003B7475" w14:paraId="39B0A78F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88F65B2" w14:textId="77777777" w:rsidR="003B7475" w:rsidRDefault="003B7475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703D327B" w14:textId="77777777" w:rsidR="003B7475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C68A32" w14:textId="1CDBCED7" w:rsidR="003B7475" w:rsidRDefault="003B7475">
            <w:pPr>
              <w:spacing w:after="0"/>
              <w:ind w:left="360"/>
              <w:jc w:val="both"/>
            </w:pPr>
          </w:p>
        </w:tc>
      </w:tr>
      <w:tr w:rsidR="003B7475" w14:paraId="546A2111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918FB7B" w14:textId="77777777" w:rsidR="003B7475" w:rsidRDefault="0000000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5E74720D" w14:textId="77777777" w:rsidR="003B7475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484ACB" w14:textId="4A8D99EF" w:rsidR="003B7475" w:rsidRDefault="00075EE1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9</w:t>
            </w:r>
          </w:p>
        </w:tc>
      </w:tr>
      <w:tr w:rsidR="003B7475" w14:paraId="4E02C921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683626B" w14:textId="77777777" w:rsidR="003B7475" w:rsidRDefault="003B7475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79636328" w14:textId="77777777" w:rsidR="003B7475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Przygotowanie tekstu publicystycznego.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DFEFE3" w14:textId="6F716B95" w:rsidR="003B7475" w:rsidRDefault="00075EE1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9</w:t>
            </w:r>
          </w:p>
        </w:tc>
      </w:tr>
      <w:tr w:rsidR="003B7475" w14:paraId="491BAC7E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BEAE5F5" w14:textId="77777777" w:rsidR="003B7475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84C237" w14:textId="77777777" w:rsidR="003B7475" w:rsidRDefault="0000000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30</w:t>
            </w:r>
          </w:p>
        </w:tc>
      </w:tr>
      <w:tr w:rsidR="003B7475" w14:paraId="6BD8ACE2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5B548EC" w14:textId="77777777" w:rsidR="003B7475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BB55D5" w14:textId="77777777" w:rsidR="003B7475" w:rsidRDefault="0000000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726D5881" w14:textId="77777777" w:rsidR="003B7475" w:rsidRDefault="003B7475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67E9372F" w14:textId="77777777" w:rsidR="001042E9" w:rsidRDefault="001042E9"/>
    <w:sectPr w:rsidR="001042E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58" w:right="1134" w:bottom="1134" w:left="1134" w:header="454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A445" w14:textId="77777777" w:rsidR="00044510" w:rsidRDefault="00044510">
      <w:pPr>
        <w:spacing w:after="0" w:line="240" w:lineRule="auto"/>
      </w:pPr>
      <w:r>
        <w:separator/>
      </w:r>
    </w:p>
  </w:endnote>
  <w:endnote w:type="continuationSeparator" w:id="0">
    <w:p w14:paraId="1C694D94" w14:textId="77777777" w:rsidR="00044510" w:rsidRDefault="00044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80F4" w14:textId="77777777" w:rsidR="003B7475" w:rsidRDefault="003B74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F86C0" w14:textId="77777777" w:rsidR="003B7475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1571662B" w14:textId="77777777" w:rsidR="003B7475" w:rsidRDefault="003B74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05901" w14:textId="77777777" w:rsidR="003B7475" w:rsidRDefault="003B74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61757" w14:textId="77777777" w:rsidR="00044510" w:rsidRDefault="00044510">
      <w:pPr>
        <w:spacing w:after="0" w:line="240" w:lineRule="auto"/>
      </w:pPr>
      <w:r>
        <w:separator/>
      </w:r>
    </w:p>
  </w:footnote>
  <w:footnote w:type="continuationSeparator" w:id="0">
    <w:p w14:paraId="51265865" w14:textId="77777777" w:rsidR="00044510" w:rsidRDefault="00044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CAA56" w14:textId="77777777" w:rsidR="003B7475" w:rsidRDefault="003B7475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39F91" w14:textId="77777777" w:rsidR="003B7475" w:rsidRDefault="003B74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000000"/>
        <w:sz w:val="20"/>
        <w:szCs w:val="20"/>
        <w:shd w:val="clear" w:color="auto" w:fill="FFFFFF"/>
        <w:lang w:eastAsia="pl-PL" w:bidi="pl-P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202122"/>
        <w:shd w:val="clear" w:color="auto" w:fill="FFFFFF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 w16cid:durableId="193422381">
    <w:abstractNumId w:val="0"/>
  </w:num>
  <w:num w:numId="2" w16cid:durableId="1283347241">
    <w:abstractNumId w:val="1"/>
  </w:num>
  <w:num w:numId="3" w16cid:durableId="587082888">
    <w:abstractNumId w:val="2"/>
  </w:num>
  <w:num w:numId="4" w16cid:durableId="580603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C9C"/>
    <w:rsid w:val="00044510"/>
    <w:rsid w:val="00075EE1"/>
    <w:rsid w:val="001042E9"/>
    <w:rsid w:val="00136D4B"/>
    <w:rsid w:val="00165416"/>
    <w:rsid w:val="00387746"/>
    <w:rsid w:val="003B7475"/>
    <w:rsid w:val="00422DB1"/>
    <w:rsid w:val="004A3F5D"/>
    <w:rsid w:val="00810E4E"/>
    <w:rsid w:val="008978C4"/>
    <w:rsid w:val="00A510E2"/>
    <w:rsid w:val="00B176A3"/>
    <w:rsid w:val="00B83C9C"/>
    <w:rsid w:val="00BE16EE"/>
    <w:rsid w:val="00E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496613"/>
  <w15:chartTrackingRefBased/>
  <w15:docId w15:val="{02CA30D2-11F6-440C-93AB-E0A5778A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  <w:sz w:val="20"/>
      <w:szCs w:val="20"/>
    </w:rPr>
  </w:style>
  <w:style w:type="character" w:customStyle="1" w:styleId="WW8Num2z0">
    <w:name w:val="WW8Num2z0"/>
    <w:rPr>
      <w:rFonts w:ascii="Wingdings" w:eastAsia="Tahoma" w:hAnsi="Wingdings" w:cs="Wingdings" w:hint="default"/>
      <w:color w:val="000000"/>
      <w:sz w:val="20"/>
      <w:szCs w:val="20"/>
      <w:shd w:val="clear" w:color="auto" w:fill="FFFFFF"/>
      <w:lang w:eastAsia="pl-PL" w:bidi="pl-PL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Wingdings" w:hAnsi="Wingdings" w:cs="Wingdings" w:hint="default"/>
      <w:color w:val="202122"/>
      <w:shd w:val="clear" w:color="auto" w:fill="FFFFFF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Wingdings" w:eastAsia="Times New Roman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Wyrnieniedelikatne">
    <w:name w:val="Subtle Emphasis"/>
    <w:qFormat/>
    <w:rPr>
      <w:i/>
      <w:iCs/>
      <w:color w:val="80808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pPr>
      <w:widowControl w:val="0"/>
      <w:suppressLineNumbers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pPr>
      <w:ind w:left="720"/>
    </w:pPr>
    <w:rPr>
      <w:rFonts w:eastAsia="Times New Roman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984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 (realizowanego w module specjalności ……………………</vt:lpstr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Ewa Horyń</cp:lastModifiedBy>
  <cp:revision>4</cp:revision>
  <cp:lastPrinted>2012-01-27T07:28:00Z</cp:lastPrinted>
  <dcterms:created xsi:type="dcterms:W3CDTF">2026-02-09T15:29:00Z</dcterms:created>
  <dcterms:modified xsi:type="dcterms:W3CDTF">2026-02-21T18:52:00Z</dcterms:modified>
</cp:coreProperties>
</file>